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28.07.2020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 320/57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Генеральний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Семенов В.В.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"НОВА СИСТЕМА"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Приватне акціонерне товариство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61035, Харківська обл., Харкiв, вул. Шевченко, буд. 317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00226537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(057) 7203001 , 7203001 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info</w:t>
      </w:r>
      <w:r>
        <w:rPr>
          <w:rFonts w:ascii="Times New Roman CYR" w:hAnsi="Times New Roman CYR" w:cs="Times New Roman CYR"/>
          <w:sz w:val="24"/>
          <w:szCs w:val="24"/>
        </w:rPr>
        <w:t>@systema.pat.ua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</w:t>
      </w:r>
      <w:r>
        <w:rPr>
          <w:rFonts w:ascii="Times New Roman CYR" w:hAnsi="Times New Roman CYR" w:cs="Times New Roman CYR"/>
          <w:sz w:val="24"/>
          <w:szCs w:val="24"/>
        </w:rPr>
        <w:t>илюднення регульованої інформації від імені учасника фондового ринку (у разі здійснення оприлюднення):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</w:t>
      </w:r>
      <w:r>
        <w:rPr>
          <w:rFonts w:ascii="Times New Roman CYR" w:hAnsi="Times New Roman CYR" w:cs="Times New Roman CYR"/>
          <w:sz w:val="24"/>
          <w:szCs w:val="24"/>
        </w:rPr>
        <w:t>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</w:t>
      </w:r>
      <w:r>
        <w:rPr>
          <w:rFonts w:ascii="Times New Roman CYR" w:hAnsi="Times New Roman CYR" w:cs="Times New Roman CYR"/>
          <w:sz w:val="24"/>
          <w:szCs w:val="24"/>
        </w:rPr>
        <w:t>аперів та фондового ринку безпосередньо):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http://systema.pat.ua/emitents/reports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29.07.2020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прийняття рішення про надання згоди на вчинення значних правочинів</w:t>
      </w:r>
    </w:p>
    <w:p w:rsidR="00000000" w:rsidRDefault="00C07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800"/>
        <w:gridCol w:w="1900"/>
        <w:gridCol w:w="2000"/>
        <w:gridCol w:w="200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прийняття рішення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Ринкова вартість майна або послуг, що є предметом правочину (тис.грн)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 активів емітента за даними останньої річної фінансової звітності (тис.грн)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Співвідношення ринкової вартості майна або послуг, що є предметом правочину, до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вартості активів емітента за даними останньої річної фінансової звітності (у відсотках)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URL-адреса сторінки власного веб-сайту, на якій розміщений витяг з протоколу загальних зборів акціонерів / засідання наглядової ради, на яких/якому прийняте рішення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28.07.2020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12 601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16 243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77,58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http://systema.pat.ua/documents/protokoli-zboriv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липня 2020 р. Загальними зборами акцiонерiв було прийняте рiшення про схвалення значних правочинiв, а саме договорiв оренди з ТОВ ВКГ "Лiсова казка".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Ринкова вартiсть послуг, що є предметом правочинів складає 12601 тис.грн.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Вартiсть активiв емiтента за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даними останньої рiчної фiнансової звiтностi - 16243 тис.грн.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Спiввiдношення граничної сукупностi вартостi правочинiв до вартостi активiв на 01.01.2020 р. - 77,58%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Загальна кiлькiсть голосуючих акцiй - 8 754670 шт. 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зареєстро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ванi для участi у загальних зборах - 8695185 шт.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проголосували "за" - 8695185 шт.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проголосували "проти" - немає.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Додаткових критерiєв немає.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Договора оренди схвалюються пiзнiше у звязку з тривал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ою та складною процедурою скликання загальних зборiв акцiонерiв та введенням карантину.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28.07.2020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9 393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16 243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57,83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http://systema.pat.ua/documents/protokoli-zboriv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липня 2020 р. Загальними зборами акцiонерiв було прийняте рiшення про схвалення значних правочинiв, а саме договорiв оренди з ФОП Гуляєва Наталiя Iванiвна.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Ринкова вартiсть послуг, що є предметом правочинів складає 9393 тис.грн.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Вартiсть активiв емiтент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за даними останньої рiчної фiнансової звiтностi - 16243 тис.грн.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Спiввiдношення граничної сукупностi вартостi правочинiв до вартостi активiв на 01.01.2020 р. - 57,83%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Загальна кiлькiсть голосуючих акцiй - 8 754670 шт. 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заре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єстрованi для участi у загальних зборах - 8695185 шт.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проголосували "за" - 8695185 шт.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 голосуючих акцiй, що проголосували "проти" - немає.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Додаткових критерiєв немає.</w:t>
            </w:r>
          </w:p>
          <w:p w:rsidR="00000000" w:rsidRDefault="00C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Договора оренди схвалюються пiзнiше у звязку з 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ривалою та складною процедурою скликання загальних зборiв акцiонерiв та введенням карантину.</w:t>
            </w:r>
          </w:p>
        </w:tc>
      </w:tr>
    </w:tbl>
    <w:p w:rsidR="00C07294" w:rsidRDefault="00C072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C07294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08BA"/>
    <w:rsid w:val="008108BA"/>
    <w:rsid w:val="00C0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4149</Characters>
  <Application>Microsoft Office Word</Application>
  <DocSecurity>0</DocSecurity>
  <Lines>34</Lines>
  <Paragraphs>9</Paragraphs>
  <ScaleCrop>false</ScaleCrop>
  <Company>Microsoft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2020-07-28T14:21:00Z</dcterms:created>
  <dcterms:modified xsi:type="dcterms:W3CDTF">2020-07-28T14:21:00Z</dcterms:modified>
</cp:coreProperties>
</file>